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F3B9E" w14:textId="24B0926F" w:rsidR="00683D33" w:rsidRDefault="009564BF">
      <w:pPr>
        <w:rPr>
          <w:rFonts w:ascii="Meiryo UI" w:eastAsia="Meiryo UI" w:hAnsi="Meiryo UI"/>
          <w:b/>
          <w:bCs/>
          <w:u w:val="single"/>
        </w:rPr>
      </w:pPr>
      <w:r w:rsidRPr="009564BF">
        <w:rPr>
          <w:rFonts w:ascii="Meiryo UI" w:eastAsia="Meiryo UI" w:hAnsi="Meiryo UI" w:hint="eastAsia"/>
          <w:b/>
          <w:bCs/>
          <w:u w:val="single"/>
        </w:rPr>
        <w:t>■サイバーセキュリティについて</w:t>
      </w:r>
    </w:p>
    <w:p w14:paraId="14FE7C17" w14:textId="77777777" w:rsidR="009564BF" w:rsidRDefault="009564BF">
      <w:pPr>
        <w:rPr>
          <w:rFonts w:ascii="Meiryo UI" w:eastAsia="Meiryo UI" w:hAnsi="Meiryo UI"/>
          <w:b/>
          <w:bCs/>
          <w:u w:val="single"/>
        </w:rPr>
      </w:pPr>
    </w:p>
    <w:p w14:paraId="37FD3D61" w14:textId="72AEDC75" w:rsidR="009564BF" w:rsidRDefault="009564BF">
      <w:pPr>
        <w:rPr>
          <w:rFonts w:ascii="Meiryo UI" w:eastAsia="Meiryo UI" w:hAnsi="Meiryo UI"/>
        </w:rPr>
      </w:pPr>
      <w:r w:rsidRPr="009564BF">
        <w:rPr>
          <w:rFonts w:ascii="Meiryo UI" w:eastAsia="Meiryo UI" w:hAnsi="Meiryo UI" w:hint="eastAsia"/>
        </w:rPr>
        <w:t>医療機関における医療情報システムのネットワーク化に伴い、医療機関に対するサイバー攻撃による被害が近年増加傾向にある背景を受けて、医療機器プログラムのサイバーセキュリティ対応が重要視され始めています。日本薬機法では、2023年3月9日官報により、告示第67号が公示され、基本要求事項にサイバーセキュリティの要件(第12条第3項)が追加されました。当該要件は令和5年4月1日から適用が開始されています。サイバーセキュリティ対策として、下記事項を確保することが重要です。</w:t>
      </w:r>
    </w:p>
    <w:p w14:paraId="4573B215" w14:textId="77777777" w:rsidR="009564BF" w:rsidRDefault="009564BF">
      <w:pPr>
        <w:rPr>
          <w:rFonts w:ascii="Meiryo UI" w:eastAsia="Meiryo UI" w:hAnsi="Meiryo UI"/>
        </w:rPr>
      </w:pPr>
    </w:p>
    <w:p w14:paraId="42227231" w14:textId="616B0A92" w:rsidR="009564BF" w:rsidRDefault="009564BF" w:rsidP="009564BF">
      <w:pPr>
        <w:pStyle w:val="a7"/>
        <w:numPr>
          <w:ilvl w:val="0"/>
          <w:numId w:val="1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市販前</w:t>
      </w:r>
    </w:p>
    <w:p w14:paraId="1CEB1AD4" w14:textId="3B3031A7" w:rsidR="009564BF" w:rsidRDefault="009564BF" w:rsidP="009564BF">
      <w:pPr>
        <w:pStyle w:val="a7"/>
        <w:ind w:leftChars="0" w:left="4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・医療機器がサイバー攻撃に対して製品として耐性を持つこと</w:t>
      </w:r>
    </w:p>
    <w:p w14:paraId="778CC38B" w14:textId="71DE048E" w:rsidR="009564BF" w:rsidRDefault="009564BF" w:rsidP="009564BF">
      <w:pPr>
        <w:pStyle w:val="a7"/>
        <w:ind w:leftChars="0" w:left="4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・設計、製造段階でサイバー攻撃によるリスク低減策がされていること</w:t>
      </w:r>
    </w:p>
    <w:p w14:paraId="57FB36E3" w14:textId="242E250D" w:rsidR="009564BF" w:rsidRDefault="009564BF" w:rsidP="009564BF">
      <w:pPr>
        <w:pStyle w:val="a7"/>
        <w:numPr>
          <w:ilvl w:val="0"/>
          <w:numId w:val="1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市販後</w:t>
      </w:r>
    </w:p>
    <w:p w14:paraId="342053F7" w14:textId="0A50E714" w:rsidR="009564BF" w:rsidRDefault="009564BF" w:rsidP="009564BF">
      <w:pPr>
        <w:pStyle w:val="a7"/>
        <w:ind w:leftChars="0" w:left="4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・製造販売業者による適正な管理がされていること</w:t>
      </w:r>
    </w:p>
    <w:p w14:paraId="2E17DCBB" w14:textId="0C8739D0" w:rsidR="009564BF" w:rsidRDefault="009564BF" w:rsidP="009564BF">
      <w:pPr>
        <w:pStyle w:val="a7"/>
        <w:ind w:leftChars="0" w:left="4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・ユーザーである医療機関内等で適正な管理がされていること</w:t>
      </w:r>
    </w:p>
    <w:p w14:paraId="05AE8CF6" w14:textId="77777777" w:rsidR="009564BF" w:rsidRDefault="009564BF" w:rsidP="009564BF">
      <w:pPr>
        <w:rPr>
          <w:rFonts w:ascii="Meiryo UI" w:eastAsia="Meiryo UI" w:hAnsi="Meiryo UI"/>
        </w:rPr>
      </w:pPr>
    </w:p>
    <w:p w14:paraId="709A11FB" w14:textId="32A6888E" w:rsidR="009564BF" w:rsidRDefault="009564BF" w:rsidP="009564BF">
      <w:pPr>
        <w:rPr>
          <w:rFonts w:ascii="Meiryo UI" w:eastAsia="Meiryo UI" w:hAnsi="Meiryo UI"/>
          <w:b/>
          <w:bCs/>
          <w:u w:val="single"/>
        </w:rPr>
      </w:pPr>
      <w:r w:rsidRPr="009564BF">
        <w:rPr>
          <w:rFonts w:ascii="Meiryo UI" w:eastAsia="Meiryo UI" w:hAnsi="Meiryo UI" w:hint="eastAsia"/>
          <w:b/>
          <w:bCs/>
          <w:u w:val="single"/>
        </w:rPr>
        <w:t>■</w:t>
      </w:r>
      <w:r>
        <w:rPr>
          <w:rFonts w:ascii="Meiryo UI" w:eastAsia="Meiryo UI" w:hAnsi="Meiryo UI" w:hint="eastAsia"/>
          <w:b/>
          <w:bCs/>
          <w:u w:val="single"/>
        </w:rPr>
        <w:t>サービス内容</w:t>
      </w:r>
    </w:p>
    <w:p w14:paraId="34DCFFEE" w14:textId="77777777" w:rsidR="009564BF" w:rsidRDefault="009564BF" w:rsidP="009564BF">
      <w:pPr>
        <w:rPr>
          <w:rFonts w:ascii="Meiryo UI" w:eastAsia="Meiryo UI" w:hAnsi="Meiryo UI"/>
          <w:b/>
          <w:bCs/>
          <w:u w:val="single"/>
        </w:rPr>
      </w:pPr>
    </w:p>
    <w:p w14:paraId="162973E9" w14:textId="63D6975A" w:rsidR="009564BF" w:rsidRDefault="009564BF" w:rsidP="009564BF">
      <w:pPr>
        <w:pStyle w:val="a7"/>
        <w:numPr>
          <w:ilvl w:val="0"/>
          <w:numId w:val="1"/>
        </w:numPr>
        <w:ind w:leftChars="0"/>
        <w:rPr>
          <w:rFonts w:ascii="Meiryo UI" w:eastAsia="Meiryo UI" w:hAnsi="Meiryo UI"/>
        </w:rPr>
      </w:pPr>
      <w:r w:rsidRPr="009564BF">
        <w:rPr>
          <w:rFonts w:ascii="Meiryo UI" w:eastAsia="Meiryo UI" w:hAnsi="Meiryo UI" w:hint="eastAsia"/>
        </w:rPr>
        <w:t>脅威分析</w:t>
      </w:r>
    </w:p>
    <w:p w14:paraId="587F0EA5" w14:textId="45DD079A" w:rsidR="009564BF" w:rsidRPr="009564BF" w:rsidRDefault="009564BF" w:rsidP="009564BF">
      <w:pPr>
        <w:pStyle w:val="a7"/>
        <w:numPr>
          <w:ilvl w:val="0"/>
          <w:numId w:val="1"/>
        </w:numPr>
        <w:ind w:leftChars="0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各種セキュリティ試験</w:t>
      </w:r>
      <w:r w:rsidR="009E27C8">
        <w:rPr>
          <w:rFonts w:ascii="Meiryo UI" w:eastAsia="Meiryo UI" w:hAnsi="Meiryo UI" w:hint="eastAsia"/>
        </w:rPr>
        <w:t>（脆弱性試験、ペネトレーションテスト　等）</w:t>
      </w:r>
    </w:p>
    <w:p w14:paraId="56F3522A" w14:textId="77777777" w:rsidR="009564BF" w:rsidRDefault="009564BF" w:rsidP="009564BF">
      <w:pPr>
        <w:rPr>
          <w:rFonts w:ascii="Meiryo UI" w:eastAsia="Meiryo UI" w:hAnsi="Meiryo UI"/>
        </w:rPr>
      </w:pPr>
    </w:p>
    <w:p w14:paraId="6D42EDF5" w14:textId="16A312D5" w:rsidR="00095E71" w:rsidRDefault="00095E71" w:rsidP="00095E71">
      <w:pPr>
        <w:rPr>
          <w:rFonts w:ascii="Meiryo UI" w:eastAsia="Meiryo UI" w:hAnsi="Meiryo UI"/>
          <w:b/>
          <w:bCs/>
          <w:u w:val="single"/>
        </w:rPr>
      </w:pPr>
      <w:r w:rsidRPr="009564BF">
        <w:rPr>
          <w:rFonts w:ascii="Meiryo UI" w:eastAsia="Meiryo UI" w:hAnsi="Meiryo UI" w:hint="eastAsia"/>
          <w:b/>
          <w:bCs/>
          <w:u w:val="single"/>
        </w:rPr>
        <w:t>■</w:t>
      </w:r>
      <w:r>
        <w:rPr>
          <w:rFonts w:ascii="Meiryo UI" w:eastAsia="Meiryo UI" w:hAnsi="Meiryo UI" w:hint="eastAsia"/>
          <w:b/>
          <w:bCs/>
          <w:u w:val="single"/>
        </w:rPr>
        <w:t>お問い合わせ先</w:t>
      </w:r>
    </w:p>
    <w:p w14:paraId="6F9E6498" w14:textId="77777777" w:rsidR="00095E71" w:rsidRDefault="00095E71" w:rsidP="009564BF">
      <w:pPr>
        <w:rPr>
          <w:rFonts w:ascii="Meiryo UI" w:eastAsia="Meiryo UI" w:hAnsi="Meiryo UI"/>
        </w:rPr>
      </w:pPr>
    </w:p>
    <w:p w14:paraId="76BCC5A2" w14:textId="414D6E11" w:rsidR="00095E71" w:rsidRDefault="00095E71" w:rsidP="009564B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下記までお気軽にお問い合わせください。</w:t>
      </w:r>
    </w:p>
    <w:p w14:paraId="3AF8D50E" w14:textId="0C2E7E7D" w:rsidR="00095E71" w:rsidRDefault="00095E71" w:rsidP="009564BF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お電話、メール、オンラインによる無料相談の機会を設けております。</w:t>
      </w:r>
    </w:p>
    <w:p w14:paraId="105B9EF9" w14:textId="77777777" w:rsidR="00095E71" w:rsidRDefault="00095E71" w:rsidP="009564BF">
      <w:pPr>
        <w:rPr>
          <w:rFonts w:ascii="Meiryo UI" w:eastAsia="Meiryo UI" w:hAnsi="Meiryo UI"/>
        </w:rPr>
      </w:pPr>
    </w:p>
    <w:p w14:paraId="4A313BA7" w14:textId="27710D13" w:rsidR="00095E71" w:rsidRDefault="00095E71" w:rsidP="00095E71">
      <w:pPr>
        <w:pStyle w:val="a7"/>
        <w:numPr>
          <w:ilvl w:val="0"/>
          <w:numId w:val="2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お問い合わせ先：セールス&amp;マーケティング部</w:t>
      </w:r>
      <w:r w:rsidR="009C4894">
        <w:rPr>
          <w:rFonts w:ascii="Meiryo UI" w:eastAsia="Meiryo UI" w:hAnsi="Meiryo UI" w:hint="eastAsia"/>
        </w:rPr>
        <w:t xml:space="preserve"> </w:t>
      </w:r>
    </w:p>
    <w:p w14:paraId="30B30BF8" w14:textId="54BFDFD4" w:rsidR="00095E71" w:rsidRDefault="00095E71" w:rsidP="00095E71">
      <w:pPr>
        <w:pStyle w:val="a7"/>
        <w:numPr>
          <w:ilvl w:val="0"/>
          <w:numId w:val="2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E-mail：</w:t>
      </w:r>
      <w:hyperlink r:id="rId7" w:history="1">
        <w:r w:rsidRPr="007403A9">
          <w:rPr>
            <w:rStyle w:val="a8"/>
            <w:rFonts w:ascii="Meiryo UI" w:eastAsia="Meiryo UI" w:hAnsi="Meiryo UI" w:hint="eastAsia"/>
          </w:rPr>
          <w:t>info@nanotecspindler.com</w:t>
        </w:r>
      </w:hyperlink>
    </w:p>
    <w:p w14:paraId="1B794C69" w14:textId="720F15F3" w:rsidR="00095E71" w:rsidRPr="00095E71" w:rsidRDefault="00095E71" w:rsidP="00095E71">
      <w:pPr>
        <w:pStyle w:val="a7"/>
        <w:numPr>
          <w:ilvl w:val="0"/>
          <w:numId w:val="2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TEL：04-7135-8000</w:t>
      </w:r>
    </w:p>
    <w:p w14:paraId="38A33A02" w14:textId="77777777" w:rsidR="00095E71" w:rsidRDefault="00095E71" w:rsidP="009564BF">
      <w:pPr>
        <w:rPr>
          <w:rFonts w:ascii="Meiryo UI" w:eastAsia="Meiryo UI" w:hAnsi="Meiryo UI"/>
        </w:rPr>
      </w:pPr>
    </w:p>
    <w:p w14:paraId="1FBC248D" w14:textId="77777777" w:rsidR="00095E71" w:rsidRDefault="00095E71" w:rsidP="009564BF">
      <w:pPr>
        <w:rPr>
          <w:rFonts w:ascii="Meiryo UI" w:eastAsia="Meiryo UI" w:hAnsi="Meiryo UI"/>
        </w:rPr>
      </w:pPr>
    </w:p>
    <w:p w14:paraId="2D719BF2" w14:textId="77777777" w:rsidR="00095E71" w:rsidRDefault="00095E71" w:rsidP="009564BF">
      <w:pPr>
        <w:rPr>
          <w:rFonts w:ascii="Meiryo UI" w:eastAsia="Meiryo UI" w:hAnsi="Meiryo UI"/>
        </w:rPr>
      </w:pPr>
    </w:p>
    <w:p w14:paraId="06F6BA36" w14:textId="77777777" w:rsidR="00095E71" w:rsidRDefault="00095E71" w:rsidP="009564BF">
      <w:pPr>
        <w:rPr>
          <w:rFonts w:ascii="Meiryo UI" w:eastAsia="Meiryo UI" w:hAnsi="Meiryo UI"/>
        </w:rPr>
      </w:pPr>
    </w:p>
    <w:p w14:paraId="52F0E308" w14:textId="77777777" w:rsidR="009C4894" w:rsidRDefault="009C4894" w:rsidP="009564BF">
      <w:pPr>
        <w:rPr>
          <w:rFonts w:ascii="Meiryo UI" w:eastAsia="Meiryo UI" w:hAnsi="Meiryo UI"/>
        </w:rPr>
      </w:pPr>
    </w:p>
    <w:p w14:paraId="587A4B6B" w14:textId="77777777" w:rsidR="009C4894" w:rsidRDefault="009C4894" w:rsidP="009564BF">
      <w:pPr>
        <w:rPr>
          <w:rFonts w:ascii="Meiryo UI" w:eastAsia="Meiryo UI" w:hAnsi="Meiryo UI"/>
        </w:rPr>
      </w:pPr>
    </w:p>
    <w:p w14:paraId="7913E10E" w14:textId="77777777" w:rsidR="009C4894" w:rsidRDefault="009C4894" w:rsidP="009564BF">
      <w:pPr>
        <w:rPr>
          <w:rFonts w:ascii="Meiryo UI" w:eastAsia="Meiryo UI" w:hAnsi="Meiryo UI"/>
        </w:rPr>
      </w:pPr>
    </w:p>
    <w:p w14:paraId="4A1F6556" w14:textId="77777777" w:rsidR="009C4894" w:rsidRPr="009564BF" w:rsidRDefault="009C4894" w:rsidP="009564BF">
      <w:pPr>
        <w:rPr>
          <w:rFonts w:ascii="Meiryo UI" w:eastAsia="Meiryo UI" w:hAnsi="Meiryo UI" w:hint="eastAsia"/>
        </w:rPr>
      </w:pPr>
    </w:p>
    <w:sectPr w:rsidR="009C4894" w:rsidRPr="009564B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63573" w14:textId="77777777" w:rsidR="00872D56" w:rsidRDefault="00872D56" w:rsidP="009564BF">
      <w:r>
        <w:separator/>
      </w:r>
    </w:p>
  </w:endnote>
  <w:endnote w:type="continuationSeparator" w:id="0">
    <w:p w14:paraId="3DB227CE" w14:textId="77777777" w:rsidR="00872D56" w:rsidRDefault="00872D56" w:rsidP="0095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1CD32" w14:textId="77777777" w:rsidR="00872D56" w:rsidRDefault="00872D56" w:rsidP="009564BF">
      <w:r>
        <w:separator/>
      </w:r>
    </w:p>
  </w:footnote>
  <w:footnote w:type="continuationSeparator" w:id="0">
    <w:p w14:paraId="1B3DFABC" w14:textId="77777777" w:rsidR="00872D56" w:rsidRDefault="00872D56" w:rsidP="00956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5F3EB" w14:textId="31EBEFF4" w:rsidR="009564BF" w:rsidRPr="009564BF" w:rsidRDefault="009564BF">
    <w:pPr>
      <w:pStyle w:val="a3"/>
      <w:rPr>
        <w:rFonts w:ascii="Meiryo UI" w:eastAsia="Meiryo UI" w:hAnsi="Meiryo UI" w:hint="eastAsia"/>
      </w:rPr>
    </w:pPr>
    <w:r w:rsidRPr="009564BF">
      <w:rPr>
        <w:rFonts w:ascii="Meiryo UI" w:eastAsia="Meiryo UI" w:hAnsi="Meiryo UI" w:hint="eastAsia"/>
      </w:rPr>
      <w:t>2023年4月25日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84C47"/>
    <w:multiLevelType w:val="hybridMultilevel"/>
    <w:tmpl w:val="7D34B41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4E9532B"/>
    <w:multiLevelType w:val="hybridMultilevel"/>
    <w:tmpl w:val="A91C062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53416636">
    <w:abstractNumId w:val="0"/>
  </w:num>
  <w:num w:numId="2" w16cid:durableId="1641883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BF"/>
    <w:rsid w:val="00095E71"/>
    <w:rsid w:val="0029719C"/>
    <w:rsid w:val="00683D33"/>
    <w:rsid w:val="00872D56"/>
    <w:rsid w:val="009564BF"/>
    <w:rsid w:val="009C4894"/>
    <w:rsid w:val="009E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A98FD1"/>
  <w15:chartTrackingRefBased/>
  <w15:docId w15:val="{8B1A7311-D8AF-433E-AFA0-7E2E10BC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4BF"/>
  </w:style>
  <w:style w:type="paragraph" w:styleId="a5">
    <w:name w:val="footer"/>
    <w:basedOn w:val="a"/>
    <w:link w:val="a6"/>
    <w:uiPriority w:val="99"/>
    <w:unhideWhenUsed/>
    <w:rsid w:val="00956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4BF"/>
  </w:style>
  <w:style w:type="paragraph" w:styleId="a7">
    <w:name w:val="List Paragraph"/>
    <w:basedOn w:val="a"/>
    <w:uiPriority w:val="34"/>
    <w:qFormat/>
    <w:rsid w:val="009564BF"/>
    <w:pPr>
      <w:ind w:leftChars="400" w:left="840"/>
    </w:pPr>
  </w:style>
  <w:style w:type="character" w:styleId="a8">
    <w:name w:val="Hyperlink"/>
    <w:basedOn w:val="a0"/>
    <w:uiPriority w:val="99"/>
    <w:unhideWhenUsed/>
    <w:rsid w:val="00095E7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95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nanotecspindl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Spindler</dc:creator>
  <cp:keywords/>
  <dc:description/>
  <cp:lastModifiedBy>Kevin Spindler</cp:lastModifiedBy>
  <cp:revision>3</cp:revision>
  <dcterms:created xsi:type="dcterms:W3CDTF">2024-11-11T02:41:00Z</dcterms:created>
  <dcterms:modified xsi:type="dcterms:W3CDTF">2024-11-11T02:55:00Z</dcterms:modified>
</cp:coreProperties>
</file>